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B" w:rsidRPr="000E2FEB" w:rsidRDefault="000E2FEB" w:rsidP="000E2FEB">
      <w:pPr>
        <w:pStyle w:val="voice"/>
        <w:spacing w:before="120" w:beforeAutospacing="0" w:after="120" w:afterAutospacing="0"/>
        <w:jc w:val="center"/>
        <w:rPr>
          <w:b/>
          <w:bCs/>
          <w:color w:val="000000"/>
          <w:szCs w:val="21"/>
        </w:rPr>
      </w:pPr>
      <w:r w:rsidRPr="000E2FEB">
        <w:rPr>
          <w:b/>
          <w:bCs/>
          <w:color w:val="000000"/>
          <w:szCs w:val="21"/>
        </w:rPr>
        <w:t>Результаты независимой оценки качества условий образовательной деятельности</w:t>
      </w:r>
    </w:p>
    <w:p w:rsidR="000E2FEB" w:rsidRPr="000E2FEB" w:rsidRDefault="000E2FEB" w:rsidP="000E2FEB">
      <w:pPr>
        <w:pStyle w:val="voice"/>
        <w:spacing w:before="120" w:beforeAutospacing="0" w:after="120" w:afterAutospacing="0"/>
        <w:jc w:val="center"/>
        <w:rPr>
          <w:b/>
          <w:bCs/>
          <w:color w:val="000000"/>
          <w:szCs w:val="21"/>
        </w:rPr>
      </w:pPr>
      <w:r w:rsidRPr="000E2FEB">
        <w:rPr>
          <w:b/>
          <w:bCs/>
          <w:color w:val="000000"/>
          <w:szCs w:val="21"/>
        </w:rPr>
        <w:t xml:space="preserve"> МБУ ДО «КМОЦ»  за 2023 год</w:t>
      </w:r>
    </w:p>
    <w:p w:rsidR="000E2FEB" w:rsidRPr="000E2FEB" w:rsidRDefault="000E2FEB" w:rsidP="000E2FEB">
      <w:pPr>
        <w:pStyle w:val="voice"/>
        <w:spacing w:before="120" w:beforeAutospacing="0" w:after="120" w:afterAutospacing="0"/>
        <w:jc w:val="center"/>
        <w:rPr>
          <w:color w:val="000000"/>
          <w:szCs w:val="21"/>
        </w:rPr>
      </w:pPr>
    </w:p>
    <w:p w:rsidR="000E2FEB" w:rsidRPr="000E2FEB" w:rsidRDefault="000E2FEB" w:rsidP="000E2FEB">
      <w:pPr>
        <w:pStyle w:val="voice"/>
        <w:spacing w:before="120" w:beforeAutospacing="0" w:after="120" w:afterAutospacing="0"/>
        <w:rPr>
          <w:color w:val="000000"/>
          <w:szCs w:val="21"/>
        </w:rPr>
      </w:pPr>
      <w:r w:rsidRPr="000E2FEB">
        <w:rPr>
          <w:color w:val="000000"/>
          <w:szCs w:val="21"/>
        </w:rPr>
        <w:t xml:space="preserve">Число опрошенных получателей услуг, ответивших на соответствующий вопрос анкеты  - </w:t>
      </w:r>
      <w:r w:rsidR="0058334D">
        <w:rPr>
          <w:color w:val="000000"/>
          <w:szCs w:val="21"/>
        </w:rPr>
        <w:t>403</w:t>
      </w:r>
      <w:r w:rsidRPr="000E2FEB">
        <w:rPr>
          <w:color w:val="000000"/>
          <w:szCs w:val="21"/>
        </w:rPr>
        <w:t xml:space="preserve"> человека</w:t>
      </w:r>
    </w:p>
    <w:p w:rsidR="000E2FEB" w:rsidRPr="000E2FEB" w:rsidRDefault="000E2FEB" w:rsidP="000E2FEB">
      <w:pPr>
        <w:pStyle w:val="voice"/>
        <w:spacing w:before="120" w:beforeAutospacing="0" w:after="120" w:afterAutospacing="0"/>
        <w:rPr>
          <w:color w:val="000000"/>
          <w:szCs w:val="21"/>
        </w:rPr>
      </w:pPr>
      <w:r w:rsidRPr="000E2FEB">
        <w:rPr>
          <w:color w:val="000000"/>
          <w:szCs w:val="21"/>
        </w:rPr>
        <w:t>Показатели, характеризующие открытость и доступность информации об организации – 95,54 %</w:t>
      </w:r>
    </w:p>
    <w:p w:rsidR="000E2FEB" w:rsidRPr="000E2FEB" w:rsidRDefault="000E2FEB" w:rsidP="000E2FEB">
      <w:pPr>
        <w:pStyle w:val="voice"/>
        <w:spacing w:before="120" w:beforeAutospacing="0" w:after="120" w:afterAutospacing="0"/>
        <w:rPr>
          <w:color w:val="000000"/>
          <w:szCs w:val="21"/>
        </w:rPr>
      </w:pPr>
      <w:r w:rsidRPr="000E2FEB">
        <w:rPr>
          <w:color w:val="000000"/>
          <w:szCs w:val="21"/>
        </w:rPr>
        <w:t>Показатели, характеризующие комфортность условий предоставления услуг – 98,88 %</w:t>
      </w:r>
    </w:p>
    <w:p w:rsidR="000E2FEB" w:rsidRPr="000E2FEB" w:rsidRDefault="000E2FEB" w:rsidP="000E2FEB">
      <w:pPr>
        <w:pStyle w:val="voice"/>
        <w:spacing w:before="120" w:beforeAutospacing="0" w:after="120" w:afterAutospacing="0"/>
        <w:rPr>
          <w:color w:val="000000"/>
          <w:szCs w:val="21"/>
        </w:rPr>
      </w:pPr>
      <w:r w:rsidRPr="000E2FEB">
        <w:rPr>
          <w:color w:val="000000"/>
          <w:szCs w:val="21"/>
        </w:rPr>
        <w:t>Показатели, характеризующие доступность услуг для инвалидов – 84,7</w:t>
      </w:r>
      <w:r w:rsidR="000D0DBD">
        <w:rPr>
          <w:color w:val="000000"/>
          <w:szCs w:val="21"/>
        </w:rPr>
        <w:t>0</w:t>
      </w:r>
      <w:r w:rsidRPr="000E2FEB">
        <w:rPr>
          <w:color w:val="000000"/>
          <w:szCs w:val="21"/>
        </w:rPr>
        <w:t xml:space="preserve"> %</w:t>
      </w:r>
    </w:p>
    <w:p w:rsidR="000E2FEB" w:rsidRPr="000E2FEB" w:rsidRDefault="000E2FEB" w:rsidP="000E2FEB">
      <w:pPr>
        <w:pStyle w:val="voice"/>
        <w:spacing w:before="120" w:beforeAutospacing="0" w:after="120" w:afterAutospacing="0"/>
        <w:rPr>
          <w:color w:val="000000"/>
          <w:szCs w:val="21"/>
        </w:rPr>
      </w:pPr>
      <w:r w:rsidRPr="000E2FEB">
        <w:rPr>
          <w:color w:val="000000"/>
          <w:szCs w:val="21"/>
        </w:rPr>
        <w:t>Показатели, характеризующие доброжелательность, вежливость работников организации – 98,75 %</w:t>
      </w:r>
    </w:p>
    <w:p w:rsidR="000E2FEB" w:rsidRPr="000E2FEB" w:rsidRDefault="000E2FEB" w:rsidP="000E2FEB">
      <w:pPr>
        <w:pStyle w:val="voice"/>
        <w:spacing w:before="120" w:beforeAutospacing="0" w:after="120" w:afterAutospacing="0"/>
        <w:rPr>
          <w:color w:val="000000"/>
          <w:szCs w:val="21"/>
        </w:rPr>
      </w:pPr>
      <w:r w:rsidRPr="000E2FEB">
        <w:rPr>
          <w:color w:val="000000"/>
          <w:szCs w:val="21"/>
        </w:rPr>
        <w:t>Показатели, характеризующие удовлетворенность условиями оказания услуг – 99,03 %</w:t>
      </w:r>
    </w:p>
    <w:p w:rsidR="000E2FEB" w:rsidRPr="000E2FEB" w:rsidRDefault="000E2FEB" w:rsidP="000E2FEB">
      <w:pPr>
        <w:pStyle w:val="voice"/>
        <w:spacing w:before="120" w:beforeAutospacing="0" w:after="120" w:afterAutospacing="0"/>
        <w:rPr>
          <w:color w:val="000000"/>
          <w:szCs w:val="21"/>
        </w:rPr>
      </w:pPr>
      <w:r w:rsidRPr="000E2FEB">
        <w:rPr>
          <w:color w:val="000000"/>
          <w:szCs w:val="21"/>
        </w:rPr>
        <w:t>Интегральное значение показателя – </w:t>
      </w:r>
      <w:r w:rsidR="000D0DBD">
        <w:rPr>
          <w:color w:val="000000"/>
          <w:szCs w:val="21"/>
        </w:rPr>
        <w:t>95,38</w:t>
      </w:r>
      <w:r w:rsidRPr="000E2FEB">
        <w:rPr>
          <w:color w:val="000000"/>
          <w:szCs w:val="21"/>
        </w:rPr>
        <w:t xml:space="preserve"> %</w:t>
      </w:r>
    </w:p>
    <w:p w:rsidR="000E2FEB" w:rsidRDefault="000E2FEB" w:rsidP="000E2FEB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</w:p>
    <w:p w:rsidR="000E2FEB" w:rsidRDefault="000E2FEB" w:rsidP="0058334D">
      <w:pPr>
        <w:ind w:firstLine="56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Основные недостатки в работе организаци</w:t>
      </w:r>
      <w:r w:rsidR="000D0DBD">
        <w:rPr>
          <w:rFonts w:eastAsia="Times New Roman"/>
          <w:b/>
          <w:sz w:val="24"/>
          <w:szCs w:val="24"/>
        </w:rPr>
        <w:t>и</w:t>
      </w:r>
      <w:r>
        <w:rPr>
          <w:rFonts w:eastAsia="Times New Roman"/>
          <w:b/>
          <w:sz w:val="24"/>
          <w:szCs w:val="24"/>
        </w:rPr>
        <w:t xml:space="preserve">, выявленные в ходе сбора и обобщения информации о </w:t>
      </w:r>
      <w:r w:rsidR="0058334D">
        <w:rPr>
          <w:rFonts w:eastAsia="Times New Roman"/>
          <w:b/>
          <w:sz w:val="24"/>
          <w:szCs w:val="24"/>
        </w:rPr>
        <w:t>качестве условий оказания услуг</w:t>
      </w:r>
      <w:r>
        <w:rPr>
          <w:rFonts w:eastAsia="Times New Roman"/>
          <w:b/>
          <w:sz w:val="24"/>
          <w:szCs w:val="24"/>
        </w:rPr>
        <w:t xml:space="preserve"> и предложения по совершенствованию их деятельности</w:t>
      </w:r>
    </w:p>
    <w:p w:rsidR="000E2FEB" w:rsidRDefault="000E2FEB" w:rsidP="000E2FEB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сайте и стендах организации не представлена указанная в таблице ниже информация в соответствии с требованиями, утвержденными Постановлением Правительства Российской Федерации </w:t>
      </w:r>
      <w:r w:rsidR="0058334D">
        <w:rPr>
          <w:rFonts w:eastAsia="Times New Roman"/>
          <w:sz w:val="24"/>
          <w:szCs w:val="24"/>
        </w:rPr>
        <w:t xml:space="preserve">от 20 октября 2021 года № 1802, </w:t>
      </w:r>
      <w:r>
        <w:rPr>
          <w:rFonts w:eastAsia="Times New Roman"/>
          <w:sz w:val="24"/>
          <w:szCs w:val="24"/>
        </w:rPr>
        <w:t xml:space="preserve">Приказом Министерства просвещения РФ от 13 марта 2019 г. № 114. </w:t>
      </w:r>
    </w:p>
    <w:p w:rsidR="000E2FEB" w:rsidRDefault="000E2FEB" w:rsidP="000E2FEB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критерию «Открытость и доступность информации об организации, осуществляющей образовательную деятельность» необходимо представить на официальном сайте и стендах организации  всю необходимую информацию, приведенную ниже в таблице.</w:t>
      </w:r>
    </w:p>
    <w:p w:rsidR="00213F74" w:rsidRDefault="00213F74" w:rsidP="000E2FEB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критерию «Доступность услуг для инвалидов» </w:t>
      </w:r>
      <w:r w:rsidR="000614C0">
        <w:rPr>
          <w:rFonts w:eastAsia="Times New Roman"/>
          <w:sz w:val="24"/>
          <w:szCs w:val="24"/>
        </w:rPr>
        <w:t>необходимо обеспечить условия, позволяющие инвалидам получать образовательные услуги.</w:t>
      </w:r>
    </w:p>
    <w:p w:rsidR="000E2FEB" w:rsidRDefault="000E2FEB" w:rsidP="000E2FEB">
      <w:pPr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недостатки не выявлены.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213F74" w:rsidTr="00213F74">
        <w:tc>
          <w:tcPr>
            <w:tcW w:w="2376" w:type="dxa"/>
          </w:tcPr>
          <w:p w:rsidR="00213F74" w:rsidRPr="00213F74" w:rsidRDefault="00213F74" w:rsidP="000E2FEB">
            <w:pPr>
              <w:pStyle w:val="voice"/>
              <w:spacing w:before="120" w:beforeAutospacing="0" w:after="120" w:afterAutospacing="0"/>
              <w:rPr>
                <w:color w:val="000000"/>
                <w:szCs w:val="21"/>
              </w:rPr>
            </w:pPr>
            <w:r w:rsidRPr="00213F74">
              <w:rPr>
                <w:color w:val="000000"/>
                <w:szCs w:val="21"/>
              </w:rPr>
              <w:t>Организация</w:t>
            </w:r>
          </w:p>
        </w:tc>
        <w:tc>
          <w:tcPr>
            <w:tcW w:w="7195" w:type="dxa"/>
          </w:tcPr>
          <w:p w:rsidR="00213F74" w:rsidRPr="00213F74" w:rsidRDefault="00213F74" w:rsidP="000E2FEB">
            <w:pPr>
              <w:pStyle w:val="voice"/>
              <w:spacing w:before="120" w:beforeAutospacing="0" w:after="120" w:afterAutospacing="0"/>
              <w:rPr>
                <w:color w:val="000000"/>
                <w:szCs w:val="21"/>
              </w:rPr>
            </w:pPr>
            <w:r w:rsidRPr="00213F74">
              <w:rPr>
                <w:color w:val="000000"/>
                <w:szCs w:val="21"/>
              </w:rPr>
              <w:t>Недостатки</w:t>
            </w:r>
          </w:p>
        </w:tc>
      </w:tr>
      <w:tr w:rsidR="00213F74" w:rsidTr="00213F74">
        <w:tc>
          <w:tcPr>
            <w:tcW w:w="2376" w:type="dxa"/>
          </w:tcPr>
          <w:p w:rsidR="00213F74" w:rsidRDefault="00213F74" w:rsidP="000E2FEB">
            <w:pPr>
              <w:pStyle w:val="voice"/>
              <w:spacing w:before="120" w:beforeAutospacing="0" w:after="12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E3DE4">
              <w:t xml:space="preserve">МБУ </w:t>
            </w:r>
            <w:proofErr w:type="gramStart"/>
            <w:r w:rsidRPr="007E3DE4">
              <w:t>ДО</w:t>
            </w:r>
            <w:proofErr w:type="gramEnd"/>
            <w:r w:rsidRPr="007E3DE4">
              <w:t xml:space="preserve"> «Каменский</w:t>
            </w:r>
            <w:r>
              <w:t xml:space="preserve"> многопрофильный образовательн</w:t>
            </w:r>
            <w:r w:rsidRPr="007E3DE4">
              <w:t>ый центр»</w:t>
            </w:r>
          </w:p>
        </w:tc>
        <w:tc>
          <w:tcPr>
            <w:tcW w:w="7195" w:type="dxa"/>
          </w:tcPr>
          <w:p w:rsidR="00213F74" w:rsidRPr="007E3DE4" w:rsidRDefault="00213F74" w:rsidP="0058334D">
            <w:pPr>
              <w:spacing w:line="259" w:lineRule="auto"/>
              <w:ind w:left="61"/>
              <w:jc w:val="both"/>
            </w:pPr>
            <w:r w:rsidRPr="007E3DE4">
              <w:rPr>
                <w:sz w:val="26"/>
              </w:rPr>
              <w:t>Отсутствует на сайте</w:t>
            </w:r>
            <w:r>
              <w:rPr>
                <w:sz w:val="26"/>
              </w:rPr>
              <w:t>:</w:t>
            </w:r>
          </w:p>
          <w:p w:rsidR="00213F74" w:rsidRPr="007E3DE4" w:rsidRDefault="00213F74" w:rsidP="0058334D">
            <w:pPr>
              <w:spacing w:line="259" w:lineRule="auto"/>
              <w:ind w:left="61"/>
              <w:jc w:val="both"/>
            </w:pPr>
            <w:r w:rsidRPr="007E3DE4">
              <w:rPr>
                <w:sz w:val="24"/>
              </w:rPr>
              <w:t>Информация о реализуемых уровнях образования</w:t>
            </w:r>
            <w:r w:rsidR="0058334D">
              <w:rPr>
                <w:sz w:val="24"/>
              </w:rPr>
              <w:t>;</w:t>
            </w:r>
          </w:p>
          <w:p w:rsidR="00213F74" w:rsidRPr="007E3DE4" w:rsidRDefault="00213F74" w:rsidP="0058334D">
            <w:pPr>
              <w:spacing w:line="259" w:lineRule="auto"/>
              <w:ind w:left="61"/>
              <w:jc w:val="both"/>
            </w:pPr>
            <w:r w:rsidRPr="007E3DE4">
              <w:rPr>
                <w:sz w:val="24"/>
              </w:rPr>
              <w:t>Информация о формах обучения</w:t>
            </w:r>
            <w:r w:rsidR="0058334D">
              <w:rPr>
                <w:sz w:val="24"/>
              </w:rPr>
              <w:t>;</w:t>
            </w:r>
          </w:p>
          <w:p w:rsidR="00213F74" w:rsidRPr="007E3DE4" w:rsidRDefault="00213F74" w:rsidP="0058334D">
            <w:pPr>
              <w:spacing w:line="259" w:lineRule="auto"/>
              <w:ind w:left="61"/>
              <w:jc w:val="both"/>
            </w:pPr>
            <w:r w:rsidRPr="007E3DE4">
              <w:rPr>
                <w:sz w:val="24"/>
              </w:rPr>
              <w:t>Информация о нормативных сроках обучения</w:t>
            </w:r>
            <w:r w:rsidR="0058334D">
              <w:rPr>
                <w:sz w:val="24"/>
              </w:rPr>
              <w:t>;</w:t>
            </w:r>
          </w:p>
          <w:p w:rsidR="00213F74" w:rsidRPr="007E3DE4" w:rsidRDefault="00213F74" w:rsidP="0058334D">
            <w:pPr>
              <w:spacing w:line="259" w:lineRule="auto"/>
              <w:ind w:left="61"/>
              <w:jc w:val="both"/>
            </w:pPr>
            <w:r w:rsidRPr="007E3DE4">
              <w:rPr>
                <w:sz w:val="24"/>
              </w:rPr>
              <w:t>Информация об описании образовательных программ с приложением их копий</w:t>
            </w:r>
            <w:r w:rsidR="0058334D">
              <w:rPr>
                <w:sz w:val="24"/>
              </w:rPr>
              <w:t>;</w:t>
            </w:r>
          </w:p>
          <w:p w:rsidR="00213F74" w:rsidRPr="007E3DE4" w:rsidRDefault="0058334D" w:rsidP="0058334D">
            <w:pPr>
              <w:spacing w:line="259" w:lineRule="auto"/>
              <w:jc w:val="both"/>
            </w:pPr>
            <w:r>
              <w:rPr>
                <w:sz w:val="24"/>
              </w:rPr>
              <w:t xml:space="preserve"> </w:t>
            </w:r>
            <w:r w:rsidR="00213F74" w:rsidRPr="007E3DE4">
              <w:rPr>
                <w:sz w:val="24"/>
              </w:rPr>
              <w:t>Информация об учебных планах с приложением их копий</w:t>
            </w:r>
            <w:r>
              <w:rPr>
                <w:sz w:val="24"/>
              </w:rPr>
              <w:t>;</w:t>
            </w:r>
          </w:p>
          <w:p w:rsidR="00213F74" w:rsidRDefault="00213F74" w:rsidP="0058334D">
            <w:pPr>
              <w:spacing w:after="4" w:line="254" w:lineRule="auto"/>
              <w:ind w:left="52"/>
              <w:jc w:val="both"/>
              <w:rPr>
                <w:sz w:val="24"/>
              </w:rPr>
            </w:pPr>
            <w:r w:rsidRPr="007E3DE4">
              <w:rPr>
                <w:sz w:val="24"/>
              </w:rPr>
              <w:lastRenderedPageBreak/>
              <w:t xml:space="preserve">Аннотации к рабочим </w:t>
            </w:r>
            <w:r>
              <w:rPr>
                <w:sz w:val="24"/>
              </w:rPr>
              <w:t xml:space="preserve">программам дисциплин (по каждой </w:t>
            </w:r>
            <w:r w:rsidRPr="007E3DE4">
              <w:rPr>
                <w:sz w:val="24"/>
              </w:rPr>
              <w:t>дисциплине в соста</w:t>
            </w:r>
            <w:r>
              <w:rPr>
                <w:sz w:val="24"/>
              </w:rPr>
              <w:t xml:space="preserve">ве образовательной программы) с </w:t>
            </w:r>
            <w:r w:rsidRPr="007E3DE4">
              <w:rPr>
                <w:sz w:val="24"/>
              </w:rPr>
              <w:t>приложением их копий (при наличии)</w:t>
            </w:r>
            <w:r w:rsidR="0058334D">
              <w:rPr>
                <w:sz w:val="24"/>
              </w:rPr>
              <w:t>;</w:t>
            </w:r>
          </w:p>
          <w:p w:rsidR="0058334D" w:rsidRDefault="00213F74" w:rsidP="0058334D">
            <w:pPr>
              <w:spacing w:after="4" w:line="254" w:lineRule="auto"/>
              <w:jc w:val="both"/>
              <w:rPr>
                <w:sz w:val="24"/>
              </w:rPr>
            </w:pPr>
            <w:r w:rsidRPr="007E3DE4">
              <w:rPr>
                <w:sz w:val="24"/>
              </w:rPr>
              <w:t xml:space="preserve"> Информация о календарных учебных графиках с приложением их копий</w:t>
            </w:r>
            <w:r w:rsidR="0058334D">
              <w:rPr>
                <w:sz w:val="24"/>
              </w:rPr>
              <w:t>;</w:t>
            </w:r>
            <w:r w:rsidRPr="007E3DE4">
              <w:rPr>
                <w:sz w:val="24"/>
              </w:rPr>
              <w:t xml:space="preserve"> </w:t>
            </w:r>
          </w:p>
          <w:p w:rsidR="0058334D" w:rsidRDefault="00213F74" w:rsidP="0058334D">
            <w:pPr>
              <w:spacing w:after="4" w:line="254" w:lineRule="auto"/>
              <w:jc w:val="both"/>
              <w:rPr>
                <w:sz w:val="24"/>
              </w:rPr>
            </w:pPr>
            <w:r w:rsidRPr="007E3DE4">
              <w:rPr>
                <w:sz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</w:t>
            </w:r>
            <w:r w:rsidR="0058334D">
              <w:rPr>
                <w:sz w:val="24"/>
              </w:rPr>
              <w:t>;</w:t>
            </w:r>
            <w:r w:rsidRPr="007E3DE4">
              <w:rPr>
                <w:sz w:val="24"/>
              </w:rPr>
              <w:t xml:space="preserve"> </w:t>
            </w:r>
          </w:p>
          <w:p w:rsidR="00213F74" w:rsidRPr="007E3DE4" w:rsidRDefault="00213F74" w:rsidP="0058334D">
            <w:pPr>
              <w:spacing w:after="4" w:line="254" w:lineRule="auto"/>
              <w:jc w:val="both"/>
            </w:pPr>
            <w:r w:rsidRPr="007E3DE4">
              <w:rPr>
                <w:sz w:val="24"/>
              </w:rPr>
      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  <w:r w:rsidR="0058334D">
              <w:rPr>
                <w:sz w:val="24"/>
              </w:rPr>
              <w:t>;</w:t>
            </w:r>
          </w:p>
          <w:p w:rsidR="00213F74" w:rsidRPr="007E3DE4" w:rsidRDefault="00213F74" w:rsidP="0058334D">
            <w:pPr>
              <w:spacing w:after="258" w:line="257" w:lineRule="auto"/>
              <w:ind w:left="52"/>
              <w:jc w:val="both"/>
            </w:pPr>
            <w:r w:rsidRPr="007E3DE4">
              <w:rPr>
                <w:sz w:val="24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  <w:r w:rsidR="0058334D">
              <w:rPr>
                <w:sz w:val="24"/>
              </w:rPr>
              <w:t>.</w:t>
            </w:r>
          </w:p>
          <w:p w:rsidR="00213F74" w:rsidRPr="007E3DE4" w:rsidRDefault="00213F74" w:rsidP="0058334D">
            <w:pPr>
              <w:spacing w:line="259" w:lineRule="auto"/>
              <w:jc w:val="both"/>
            </w:pPr>
            <w:r w:rsidRPr="007E3DE4">
              <w:rPr>
                <w:sz w:val="26"/>
              </w:rPr>
              <w:t>Отсутствует на стенде</w:t>
            </w:r>
            <w:r>
              <w:rPr>
                <w:sz w:val="26"/>
              </w:rPr>
              <w:t>:</w:t>
            </w:r>
          </w:p>
          <w:p w:rsidR="00213F74" w:rsidRDefault="00213F74" w:rsidP="0058334D">
            <w:pPr>
              <w:spacing w:line="260" w:lineRule="auto"/>
              <w:jc w:val="both"/>
            </w:pPr>
            <w:r w:rsidRPr="007E3DE4">
              <w:rPr>
                <w:sz w:val="24"/>
              </w:rPr>
              <w:t xml:space="preserve">Локальные нормативные акты, предусмотренные частью </w:t>
            </w:r>
            <w:r w:rsidRPr="00B607E3">
              <w:rPr>
                <w:sz w:val="24"/>
              </w:rPr>
              <w:t>2 статьи 30 Федерального закона № 273-ФЗ</w:t>
            </w:r>
            <w:r>
              <w:rPr>
                <w:sz w:val="24"/>
              </w:rPr>
              <w:t>;</w:t>
            </w:r>
          </w:p>
          <w:p w:rsidR="00213F74" w:rsidRDefault="00213F74" w:rsidP="0058334D">
            <w:pPr>
              <w:pStyle w:val="voice"/>
              <w:spacing w:before="0" w:beforeAutospacing="0" w:after="120" w:afterAutospacing="0"/>
              <w:jc w:val="both"/>
            </w:pPr>
            <w:r w:rsidRPr="007E3DE4">
              <w:t>Документ о порядке оказания платных образовательных услуг, в том числе образец договора об оказании платных образовательных услуг</w:t>
            </w:r>
            <w:r>
              <w:t>.</w:t>
            </w:r>
          </w:p>
          <w:p w:rsidR="00213F74" w:rsidRPr="007E3DE4" w:rsidRDefault="00213F74" w:rsidP="0058334D">
            <w:pPr>
              <w:spacing w:line="259" w:lineRule="auto"/>
              <w:jc w:val="both"/>
            </w:pPr>
            <w:r w:rsidRPr="007E3DE4">
              <w:rPr>
                <w:sz w:val="26"/>
              </w:rPr>
              <w:t>Отсутствует по условиям для инвалидов</w:t>
            </w:r>
            <w:r>
              <w:rPr>
                <w:sz w:val="26"/>
              </w:rPr>
              <w:t>:</w:t>
            </w:r>
          </w:p>
          <w:p w:rsidR="0058334D" w:rsidRDefault="00213F74" w:rsidP="0058334D">
            <w:pPr>
              <w:spacing w:line="248" w:lineRule="auto"/>
              <w:ind w:right="-1" w:firstLine="10"/>
              <w:jc w:val="both"/>
              <w:rPr>
                <w:sz w:val="24"/>
              </w:rPr>
            </w:pPr>
            <w:r w:rsidRPr="007E3DE4">
              <w:rPr>
                <w:sz w:val="24"/>
              </w:rPr>
              <w:t>Оборудование входных групп пандусами или подъемными платформами</w:t>
            </w:r>
            <w:r w:rsidR="0058334D">
              <w:rPr>
                <w:sz w:val="24"/>
              </w:rPr>
              <w:t>;</w:t>
            </w:r>
            <w:r w:rsidRPr="007E3DE4">
              <w:rPr>
                <w:sz w:val="24"/>
              </w:rPr>
              <w:t xml:space="preserve"> </w:t>
            </w:r>
          </w:p>
          <w:p w:rsidR="00213F74" w:rsidRPr="007E3DE4" w:rsidRDefault="00213F74" w:rsidP="0058334D">
            <w:pPr>
              <w:spacing w:line="248" w:lineRule="auto"/>
              <w:ind w:right="-1" w:firstLine="10"/>
              <w:jc w:val="both"/>
            </w:pPr>
            <w:r w:rsidRPr="007E3DE4">
              <w:rPr>
                <w:sz w:val="24"/>
              </w:rPr>
              <w:t>Возможность предоставления инвалидам по слуху (слуху</w:t>
            </w:r>
            <w:r w:rsidR="0058334D">
              <w:rPr>
                <w:sz w:val="24"/>
              </w:rPr>
              <w:t> </w:t>
            </w:r>
            <w:r w:rsidRPr="007E3DE4">
              <w:rPr>
                <w:sz w:val="24"/>
              </w:rPr>
              <w:t>и</w:t>
            </w:r>
            <w:r w:rsidR="0058334D">
              <w:rPr>
                <w:sz w:val="24"/>
              </w:rPr>
              <w:t> </w:t>
            </w:r>
            <w:r w:rsidRPr="007E3DE4">
              <w:rPr>
                <w:sz w:val="24"/>
              </w:rPr>
              <w:t>зрению)</w:t>
            </w:r>
            <w:r w:rsidR="0058334D">
              <w:rPr>
                <w:sz w:val="24"/>
              </w:rPr>
              <w:t> </w:t>
            </w:r>
            <w:r w:rsidRPr="007E3DE4">
              <w:rPr>
                <w:sz w:val="24"/>
              </w:rPr>
              <w:t>услуг</w:t>
            </w:r>
            <w:r w:rsidR="0058334D">
              <w:rPr>
                <w:sz w:val="24"/>
              </w:rPr>
              <w:t>  </w:t>
            </w:r>
            <w:proofErr w:type="spellStart"/>
            <w:r w:rsidRPr="007E3DE4">
              <w:rPr>
                <w:sz w:val="24"/>
              </w:rPr>
              <w:t>сурдопереводчика</w:t>
            </w:r>
            <w:proofErr w:type="spellEnd"/>
            <w:r w:rsidRPr="007E3DE4">
              <w:rPr>
                <w:sz w:val="24"/>
              </w:rPr>
              <w:t xml:space="preserve"> (</w:t>
            </w:r>
            <w:proofErr w:type="spellStart"/>
            <w:r w:rsidRPr="007E3DE4">
              <w:rPr>
                <w:sz w:val="24"/>
              </w:rPr>
              <w:t>тифлосурдопереводчика</w:t>
            </w:r>
            <w:proofErr w:type="spellEnd"/>
            <w:r w:rsidRPr="007E3DE4">
              <w:rPr>
                <w:sz w:val="24"/>
              </w:rPr>
              <w:t>)</w:t>
            </w:r>
            <w:r w:rsidR="0058334D">
              <w:rPr>
                <w:sz w:val="24"/>
              </w:rPr>
              <w:t>;</w:t>
            </w:r>
          </w:p>
          <w:p w:rsidR="00213F74" w:rsidRDefault="00213F74" w:rsidP="0058334D">
            <w:pPr>
              <w:pStyle w:val="voice"/>
              <w:spacing w:before="0" w:beforeAutospacing="0" w:after="20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E3DE4">
              <w:t>Наличие возможности предоставления услуги в дистанционном режиме или на дому</w:t>
            </w:r>
            <w:r w:rsidR="0058334D">
              <w:t>.</w:t>
            </w:r>
          </w:p>
        </w:tc>
      </w:tr>
    </w:tbl>
    <w:p w:rsidR="000E2FEB" w:rsidRDefault="000E2FEB" w:rsidP="000E2FEB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</w:p>
    <w:p w:rsidR="000A69FB" w:rsidRDefault="000A69FB"/>
    <w:sectPr w:rsidR="000A69FB" w:rsidSect="000A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2FEB"/>
    <w:rsid w:val="000614C0"/>
    <w:rsid w:val="000A69FB"/>
    <w:rsid w:val="000D0DBD"/>
    <w:rsid w:val="000E2FEB"/>
    <w:rsid w:val="00151391"/>
    <w:rsid w:val="00213F74"/>
    <w:rsid w:val="00343FF7"/>
    <w:rsid w:val="00375802"/>
    <w:rsid w:val="00383236"/>
    <w:rsid w:val="00533CA0"/>
    <w:rsid w:val="0058334D"/>
    <w:rsid w:val="005C71CE"/>
    <w:rsid w:val="00690819"/>
    <w:rsid w:val="006943C0"/>
    <w:rsid w:val="006D1D7B"/>
    <w:rsid w:val="0087708E"/>
    <w:rsid w:val="008A3513"/>
    <w:rsid w:val="008D408F"/>
    <w:rsid w:val="009070C0"/>
    <w:rsid w:val="00B11CF9"/>
    <w:rsid w:val="00DC5215"/>
    <w:rsid w:val="00E957F5"/>
    <w:rsid w:val="00EA56F3"/>
    <w:rsid w:val="00F65037"/>
    <w:rsid w:val="00F8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B"/>
  </w:style>
  <w:style w:type="paragraph" w:styleId="2">
    <w:name w:val="heading 2"/>
    <w:next w:val="a"/>
    <w:link w:val="20"/>
    <w:uiPriority w:val="9"/>
    <w:unhideWhenUsed/>
    <w:qFormat/>
    <w:rsid w:val="00213F74"/>
    <w:pPr>
      <w:keepNext/>
      <w:keepLines/>
      <w:spacing w:after="224" w:line="265" w:lineRule="auto"/>
      <w:ind w:left="10" w:hanging="10"/>
      <w:jc w:val="right"/>
      <w:outlineLvl w:val="1"/>
    </w:pPr>
    <w:rPr>
      <w:rFonts w:eastAsia="Times New Roman"/>
      <w:color w:val="00000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E2F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1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13F74"/>
    <w:rPr>
      <w:rFonts w:eastAsia="Times New Roman"/>
      <w:color w:val="000000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2024-01-15T08:24:00Z</dcterms:created>
  <dcterms:modified xsi:type="dcterms:W3CDTF">2024-01-15T09:21:00Z</dcterms:modified>
</cp:coreProperties>
</file>