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1" w:rsidRDefault="00CE5552" w:rsidP="009E0B8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E0B81">
        <w:rPr>
          <w:sz w:val="28"/>
          <w:szCs w:val="28"/>
        </w:rPr>
        <w:t>Заместителям директоров</w:t>
      </w:r>
    </w:p>
    <w:p w:rsidR="00CE5552" w:rsidRPr="009E0B81" w:rsidRDefault="00CE5552" w:rsidP="009E0B8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E0B81">
        <w:rPr>
          <w:sz w:val="28"/>
          <w:szCs w:val="28"/>
        </w:rPr>
        <w:t xml:space="preserve"> по воспитательной работе</w:t>
      </w:r>
    </w:p>
    <w:p w:rsidR="009E0B81" w:rsidRDefault="009E0B81" w:rsidP="009E0B8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E0B81" w:rsidRDefault="009E0B81" w:rsidP="009E0B8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513DC" w:rsidRDefault="00CE5552" w:rsidP="009513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E5552" w:rsidRDefault="00CE5552" w:rsidP="009E0B8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                           </w:t>
      </w:r>
    </w:p>
    <w:p w:rsidR="00CE5552" w:rsidRPr="009513DC" w:rsidRDefault="00CE5552" w:rsidP="00CE55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3DC">
        <w:rPr>
          <w:b/>
          <w:sz w:val="28"/>
          <w:szCs w:val="28"/>
        </w:rPr>
        <w:t>Уважаемые коллеги!</w:t>
      </w:r>
    </w:p>
    <w:p w:rsidR="00CE5552" w:rsidRDefault="00CE5552" w:rsidP="00CE55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E5552" w:rsidRDefault="00CE5552" w:rsidP="00CE5552">
      <w:pPr>
        <w:pStyle w:val="a4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Каменский многопрофильный образовательный центр в соответствии с планом работы и по согласованию с Управлением образования Администрации Каменского района </w:t>
      </w:r>
      <w:r w:rsidR="00ED217C">
        <w:rPr>
          <w:b/>
          <w:sz w:val="28"/>
          <w:szCs w:val="28"/>
        </w:rPr>
        <w:t xml:space="preserve"> 23 апреля </w:t>
      </w:r>
      <w:r>
        <w:rPr>
          <w:sz w:val="28"/>
          <w:szCs w:val="28"/>
        </w:rPr>
        <w:t xml:space="preserve"> </w:t>
      </w:r>
      <w:r w:rsidR="00ED217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проводит  </w:t>
      </w:r>
      <w:r w:rsidR="00843C87" w:rsidRPr="00B52D77">
        <w:rPr>
          <w:b/>
          <w:sz w:val="28"/>
          <w:szCs w:val="28"/>
        </w:rPr>
        <w:t>районный</w:t>
      </w:r>
      <w:r w:rsidR="00843C8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Сбор школьных волонтёрских </w:t>
      </w:r>
      <w:r w:rsidR="000520FE">
        <w:rPr>
          <w:b/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«Академия добрых дел».</w:t>
      </w:r>
    </w:p>
    <w:p w:rsidR="00ED217C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 w:rsidRPr="00ED217C">
        <w:rPr>
          <w:sz w:val="28"/>
          <w:szCs w:val="28"/>
        </w:rPr>
        <w:t>направлен на  мотивацию детей и подростков  к участию в добровольческой деятельности</w:t>
      </w:r>
      <w:r w:rsidR="0079516C">
        <w:rPr>
          <w:sz w:val="28"/>
          <w:szCs w:val="28"/>
        </w:rPr>
        <w:t>.</w:t>
      </w:r>
      <w:r w:rsidRPr="00ED217C">
        <w:rPr>
          <w:sz w:val="28"/>
          <w:szCs w:val="28"/>
        </w:rPr>
        <w:t xml:space="preserve"> </w:t>
      </w: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Сбора состоит  из образовательного,  общественно полезного,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блоков и включает:</w:t>
      </w: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ED217C">
        <w:rPr>
          <w:sz w:val="28"/>
          <w:szCs w:val="28"/>
        </w:rPr>
        <w:t>п</w:t>
      </w:r>
      <w:r w:rsidR="000520FE">
        <w:rPr>
          <w:sz w:val="28"/>
          <w:szCs w:val="28"/>
        </w:rPr>
        <w:t>редставление волонтёрских объединений</w:t>
      </w:r>
      <w:r w:rsidR="00ED217C">
        <w:rPr>
          <w:sz w:val="28"/>
          <w:szCs w:val="28"/>
        </w:rPr>
        <w:t xml:space="preserve"> (название</w:t>
      </w:r>
      <w:r w:rsidR="000520FE">
        <w:rPr>
          <w:sz w:val="28"/>
          <w:szCs w:val="28"/>
        </w:rPr>
        <w:t>,</w:t>
      </w:r>
      <w:r w:rsidR="00ED217C">
        <w:rPr>
          <w:sz w:val="28"/>
          <w:szCs w:val="28"/>
        </w:rPr>
        <w:t xml:space="preserve"> девиз</w:t>
      </w:r>
      <w:r w:rsidR="000520FE">
        <w:rPr>
          <w:sz w:val="28"/>
          <w:szCs w:val="28"/>
        </w:rPr>
        <w:t>,</w:t>
      </w:r>
      <w:r w:rsidR="00ED217C">
        <w:rPr>
          <w:sz w:val="28"/>
          <w:szCs w:val="28"/>
        </w:rPr>
        <w:t xml:space="preserve"> </w:t>
      </w:r>
      <w:proofErr w:type="spellStart"/>
      <w:r w:rsidR="00ED217C">
        <w:rPr>
          <w:sz w:val="28"/>
          <w:szCs w:val="28"/>
        </w:rPr>
        <w:t>речёвка</w:t>
      </w:r>
      <w:proofErr w:type="spellEnd"/>
      <w:r w:rsidR="00ED217C">
        <w:rPr>
          <w:sz w:val="28"/>
          <w:szCs w:val="28"/>
        </w:rPr>
        <w:t>)</w:t>
      </w:r>
    </w:p>
    <w:p w:rsidR="000520FE" w:rsidRDefault="000520FE" w:rsidP="000520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Академии добрых дел;</w:t>
      </w:r>
    </w:p>
    <w:p w:rsidR="00CE5552" w:rsidRDefault="00CE5552" w:rsidP="000520FE">
      <w:pPr>
        <w:pStyle w:val="a4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CAA">
        <w:rPr>
          <w:sz w:val="28"/>
          <w:szCs w:val="28"/>
        </w:rPr>
        <w:t>в</w:t>
      </w:r>
      <w:r w:rsidR="009513DC">
        <w:rPr>
          <w:sz w:val="28"/>
          <w:szCs w:val="28"/>
        </w:rPr>
        <w:t>стреча с участниками В</w:t>
      </w:r>
      <w:r>
        <w:rPr>
          <w:sz w:val="28"/>
          <w:szCs w:val="28"/>
        </w:rPr>
        <w:t>сероссийской патриотической акции Снежный десант»;</w:t>
      </w: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42CAA">
        <w:rPr>
          <w:sz w:val="28"/>
          <w:szCs w:val="28"/>
        </w:rPr>
        <w:t xml:space="preserve">аукцион добрых </w:t>
      </w:r>
      <w:r w:rsidR="0079516C">
        <w:rPr>
          <w:sz w:val="28"/>
          <w:szCs w:val="28"/>
        </w:rPr>
        <w:t>дел;</w:t>
      </w:r>
    </w:p>
    <w:p w:rsidR="0079516C" w:rsidRDefault="0079516C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.</w:t>
      </w: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552" w:rsidRDefault="00ED217C" w:rsidP="00ED217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D217C">
        <w:rPr>
          <w:sz w:val="28"/>
          <w:szCs w:val="28"/>
        </w:rPr>
        <w:t xml:space="preserve">К участию в Сборе  приглашаются волонтерские </w:t>
      </w:r>
      <w:r w:rsidR="000520FE">
        <w:rPr>
          <w:sz w:val="28"/>
          <w:szCs w:val="28"/>
        </w:rPr>
        <w:t>объединения (</w:t>
      </w:r>
      <w:r w:rsidRPr="00ED217C">
        <w:rPr>
          <w:sz w:val="28"/>
          <w:szCs w:val="28"/>
        </w:rPr>
        <w:t>отряды</w:t>
      </w:r>
      <w:r w:rsidR="000520FE">
        <w:rPr>
          <w:sz w:val="28"/>
          <w:szCs w:val="28"/>
        </w:rPr>
        <w:t>)</w:t>
      </w:r>
      <w:r w:rsidRPr="00ED217C">
        <w:rPr>
          <w:sz w:val="28"/>
          <w:szCs w:val="28"/>
        </w:rPr>
        <w:t xml:space="preserve">, детские общественные организации. </w:t>
      </w:r>
      <w:r w:rsidR="00CE5552">
        <w:rPr>
          <w:sz w:val="28"/>
          <w:szCs w:val="28"/>
        </w:rPr>
        <w:t xml:space="preserve">Для участия в Сборе </w:t>
      </w:r>
      <w:r w:rsidR="000520FE">
        <w:rPr>
          <w:sz w:val="28"/>
          <w:szCs w:val="28"/>
        </w:rPr>
        <w:t xml:space="preserve">от </w:t>
      </w:r>
      <w:r w:rsidR="00CE5552">
        <w:rPr>
          <w:sz w:val="28"/>
          <w:szCs w:val="28"/>
        </w:rPr>
        <w:t xml:space="preserve"> ОУ приглашаются  </w:t>
      </w:r>
      <w:proofErr w:type="spellStart"/>
      <w:r w:rsidR="000520FE">
        <w:rPr>
          <w:sz w:val="28"/>
          <w:szCs w:val="28"/>
        </w:rPr>
        <w:t>делигация</w:t>
      </w:r>
      <w:proofErr w:type="spellEnd"/>
      <w:r w:rsidR="000520FE">
        <w:rPr>
          <w:sz w:val="28"/>
          <w:szCs w:val="28"/>
        </w:rPr>
        <w:t xml:space="preserve">  из </w:t>
      </w:r>
      <w:r w:rsidR="00242CAA">
        <w:rPr>
          <w:b/>
          <w:sz w:val="28"/>
          <w:szCs w:val="28"/>
        </w:rPr>
        <w:t>5</w:t>
      </w:r>
      <w:r w:rsidR="000520FE">
        <w:rPr>
          <w:b/>
          <w:sz w:val="28"/>
          <w:szCs w:val="28"/>
        </w:rPr>
        <w:t xml:space="preserve">-ти </w:t>
      </w:r>
      <w:r w:rsidR="00CE5552">
        <w:rPr>
          <w:b/>
          <w:sz w:val="28"/>
          <w:szCs w:val="28"/>
        </w:rPr>
        <w:t xml:space="preserve"> </w:t>
      </w:r>
      <w:r w:rsidR="000520FE">
        <w:rPr>
          <w:b/>
          <w:sz w:val="28"/>
          <w:szCs w:val="28"/>
        </w:rPr>
        <w:t xml:space="preserve">самых активных </w:t>
      </w:r>
      <w:r w:rsidR="00CE5552">
        <w:rPr>
          <w:b/>
          <w:sz w:val="28"/>
          <w:szCs w:val="28"/>
        </w:rPr>
        <w:t>чл</w:t>
      </w:r>
      <w:r w:rsidR="000520FE">
        <w:rPr>
          <w:b/>
          <w:sz w:val="28"/>
          <w:szCs w:val="28"/>
        </w:rPr>
        <w:t>енов волонтёрского объединения или детской организации</w:t>
      </w:r>
      <w:r w:rsidR="00CE5552">
        <w:rPr>
          <w:b/>
          <w:sz w:val="28"/>
          <w:szCs w:val="28"/>
        </w:rPr>
        <w:t xml:space="preserve"> </w:t>
      </w:r>
      <w:r w:rsidR="00CE5552">
        <w:rPr>
          <w:sz w:val="28"/>
          <w:szCs w:val="28"/>
        </w:rPr>
        <w:t xml:space="preserve">(8-11 классы) и  </w:t>
      </w:r>
      <w:r w:rsidR="00CE5552">
        <w:rPr>
          <w:b/>
          <w:sz w:val="28"/>
          <w:szCs w:val="28"/>
        </w:rPr>
        <w:t>руководитель.</w:t>
      </w: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Делегация  должна иметь:</w:t>
      </w:r>
    </w:p>
    <w:p w:rsidR="00CE5552" w:rsidRDefault="000520FE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единую форму</w:t>
      </w:r>
      <w:r w:rsidR="00CE5552">
        <w:rPr>
          <w:sz w:val="28"/>
          <w:szCs w:val="28"/>
        </w:rPr>
        <w:t xml:space="preserve"> с символикой </w:t>
      </w:r>
      <w:r>
        <w:rPr>
          <w:sz w:val="28"/>
          <w:szCs w:val="28"/>
        </w:rPr>
        <w:t>волонтёрского объединения</w:t>
      </w:r>
      <w:r w:rsidR="00CE5552">
        <w:rPr>
          <w:sz w:val="28"/>
          <w:szCs w:val="28"/>
        </w:rPr>
        <w:t xml:space="preserve"> и сменную спортивную обувь;</w:t>
      </w: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552" w:rsidRDefault="00CE5552" w:rsidP="00ED21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Сбора </w:t>
      </w:r>
      <w:r w:rsidR="000520FE">
        <w:rPr>
          <w:b/>
          <w:sz w:val="28"/>
          <w:szCs w:val="28"/>
        </w:rPr>
        <w:t>23 октября 2018</w:t>
      </w:r>
      <w:r w:rsidR="00052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10.00</w:t>
      </w:r>
      <w:r w:rsidR="00242CAA">
        <w:rPr>
          <w:b/>
          <w:sz w:val="28"/>
          <w:szCs w:val="28"/>
        </w:rPr>
        <w:t xml:space="preserve"> часов </w:t>
      </w:r>
      <w:r>
        <w:rPr>
          <w:sz w:val="28"/>
          <w:szCs w:val="28"/>
        </w:rPr>
        <w:t>по адресу ул. Громова,19 Каменский многопрофильный образовательный центр.</w:t>
      </w:r>
    </w:p>
    <w:p w:rsidR="009E0B81" w:rsidRDefault="00CE5552" w:rsidP="00ED217C">
      <w:pPr>
        <w:pStyle w:val="a4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Подтвердить   участие </w:t>
      </w:r>
      <w:r w:rsidR="009E0B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9E0B81">
        <w:rPr>
          <w:sz w:val="28"/>
          <w:szCs w:val="28"/>
        </w:rPr>
        <w:t>о</w:t>
      </w:r>
      <w:r w:rsidR="009E0B81" w:rsidRPr="009E0B81">
        <w:rPr>
          <w:sz w:val="28"/>
          <w:szCs w:val="28"/>
        </w:rPr>
        <w:t>тправить</w:t>
      </w:r>
      <w:r w:rsidR="009E0B81">
        <w:rPr>
          <w:b/>
          <w:sz w:val="28"/>
          <w:szCs w:val="28"/>
        </w:rPr>
        <w:t xml:space="preserve"> паспорт волонтёрского отряда  </w:t>
      </w:r>
      <w:r w:rsidR="001603F7">
        <w:rPr>
          <w:sz w:val="28"/>
          <w:szCs w:val="28"/>
        </w:rPr>
        <w:t>(Приложение №1</w:t>
      </w:r>
      <w:r w:rsidR="009E0B81">
        <w:rPr>
          <w:sz w:val="28"/>
          <w:szCs w:val="28"/>
        </w:rPr>
        <w:t xml:space="preserve">) </w:t>
      </w:r>
      <w:r w:rsidR="009513DC">
        <w:rPr>
          <w:sz w:val="28"/>
          <w:szCs w:val="28"/>
        </w:rPr>
        <w:t>необходимо</w:t>
      </w:r>
      <w:r w:rsidR="000520FE">
        <w:rPr>
          <w:sz w:val="28"/>
          <w:szCs w:val="28"/>
        </w:rPr>
        <w:t xml:space="preserve"> </w:t>
      </w:r>
      <w:r w:rsidR="009E0B81">
        <w:rPr>
          <w:b/>
          <w:sz w:val="28"/>
          <w:szCs w:val="28"/>
        </w:rPr>
        <w:t xml:space="preserve">до 19 апреля </w:t>
      </w:r>
      <w:r w:rsidR="009E0B81" w:rsidRPr="009E0B81">
        <w:rPr>
          <w:sz w:val="28"/>
          <w:szCs w:val="28"/>
          <w:lang w:eastAsia="ar-SA"/>
        </w:rPr>
        <w:t xml:space="preserve">на электронную почту </w:t>
      </w:r>
      <w:hyperlink r:id="rId6" w:history="1">
        <w:r w:rsidR="009E0B81" w:rsidRPr="00DC60F1">
          <w:rPr>
            <w:rStyle w:val="a6"/>
            <w:rFonts w:eastAsiaTheme="majorEastAsia"/>
            <w:sz w:val="28"/>
            <w:szCs w:val="28"/>
            <w:lang w:val="en-US"/>
          </w:rPr>
          <w:t>oo</w:t>
        </w:r>
        <w:r w:rsidR="009E0B81" w:rsidRPr="00DC60F1">
          <w:rPr>
            <w:rStyle w:val="a6"/>
            <w:rFonts w:eastAsiaTheme="majorEastAsia"/>
            <w:sz w:val="28"/>
            <w:szCs w:val="28"/>
          </w:rPr>
          <w:t>1061@</w:t>
        </w:r>
        <w:r w:rsidR="009E0B81" w:rsidRPr="00DC60F1">
          <w:rPr>
            <w:rStyle w:val="a6"/>
            <w:rFonts w:eastAsiaTheme="majorEastAsia"/>
            <w:sz w:val="28"/>
            <w:szCs w:val="28"/>
            <w:lang w:val="en-US"/>
          </w:rPr>
          <w:t>mail</w:t>
        </w:r>
        <w:r w:rsidR="009E0B81" w:rsidRPr="00DC60F1">
          <w:rPr>
            <w:rStyle w:val="a6"/>
            <w:rFonts w:eastAsiaTheme="majorEastAsia"/>
            <w:sz w:val="28"/>
            <w:szCs w:val="28"/>
          </w:rPr>
          <w:t>.</w:t>
        </w:r>
        <w:r w:rsidR="009E0B81" w:rsidRPr="00DC60F1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="009E0B81" w:rsidRPr="009E0B81">
        <w:rPr>
          <w:rFonts w:eastAsiaTheme="majorEastAsia"/>
          <w:sz w:val="28"/>
          <w:szCs w:val="28"/>
        </w:rPr>
        <w:t>.</w:t>
      </w:r>
    </w:p>
    <w:p w:rsidR="00CE5552" w:rsidRDefault="009E0B81" w:rsidP="00ED217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Справки по телефону </w:t>
      </w:r>
      <w:r w:rsidR="00CE5552">
        <w:rPr>
          <w:sz w:val="28"/>
          <w:szCs w:val="28"/>
        </w:rPr>
        <w:t xml:space="preserve">по телефону 2-52-22 </w:t>
      </w:r>
      <w:r w:rsidR="00CE5552">
        <w:rPr>
          <w:b/>
          <w:sz w:val="28"/>
          <w:szCs w:val="28"/>
        </w:rPr>
        <w:t>.</w:t>
      </w:r>
    </w:p>
    <w:p w:rsidR="009E0B81" w:rsidRDefault="009E0B81" w:rsidP="009E0B81">
      <w:pPr>
        <w:pStyle w:val="a4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</w:p>
    <w:p w:rsidR="009E0B81" w:rsidRDefault="009E0B81" w:rsidP="009E0B81">
      <w:pPr>
        <w:pStyle w:val="a4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</w:p>
    <w:p w:rsidR="00CE5552" w:rsidRDefault="00CE5552" w:rsidP="009E0B81">
      <w:pPr>
        <w:pStyle w:val="a4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9E0B81" w:rsidRDefault="00CE5552" w:rsidP="009E0B81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надеждой на дальнейшее плодотворное сотрудничество</w:t>
      </w:r>
    </w:p>
    <w:p w:rsidR="004122CA" w:rsidRDefault="009E0B81" w:rsidP="009E0B81">
      <w:pPr>
        <w:jc w:val="center"/>
      </w:pPr>
      <w:r>
        <w:rPr>
          <w:sz w:val="28"/>
          <w:szCs w:val="28"/>
        </w:rPr>
        <w:t xml:space="preserve">координатор детского движения  </w:t>
      </w: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С.Н.</w:t>
      </w:r>
    </w:p>
    <w:p w:rsidR="004122CA" w:rsidRPr="004122CA" w:rsidRDefault="004122CA" w:rsidP="009E0B81">
      <w:pPr>
        <w:jc w:val="center"/>
      </w:pPr>
    </w:p>
    <w:p w:rsidR="001603F7" w:rsidRDefault="001603F7" w:rsidP="000520FE">
      <w:pPr>
        <w:jc w:val="right"/>
      </w:pPr>
    </w:p>
    <w:p w:rsidR="004122CA" w:rsidRPr="004122CA" w:rsidRDefault="001603F7" w:rsidP="000520FE">
      <w:pPr>
        <w:jc w:val="right"/>
      </w:pPr>
      <w:r>
        <w:t>Приложение №1</w:t>
      </w:r>
    </w:p>
    <w:tbl>
      <w:tblPr>
        <w:tblStyle w:val="a7"/>
        <w:tblpPr w:leftFromText="180" w:rightFromText="180" w:vertAnchor="page" w:horzAnchor="margin" w:tblpXSpec="center" w:tblpY="2356"/>
        <w:tblW w:w="9863" w:type="dxa"/>
        <w:tblLook w:val="04A0"/>
      </w:tblPr>
      <w:tblGrid>
        <w:gridCol w:w="544"/>
        <w:gridCol w:w="2799"/>
        <w:gridCol w:w="6520"/>
      </w:tblGrid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1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color w:val="202521"/>
                <w:sz w:val="24"/>
                <w:szCs w:val="24"/>
              </w:rPr>
            </w:pPr>
            <w:r w:rsidRPr="006E214C">
              <w:rPr>
                <w:color w:val="202521"/>
                <w:sz w:val="24"/>
                <w:szCs w:val="24"/>
              </w:rPr>
              <w:t>Наименование добров</w:t>
            </w:r>
            <w:r>
              <w:rPr>
                <w:color w:val="202521"/>
                <w:sz w:val="24"/>
                <w:szCs w:val="24"/>
              </w:rPr>
              <w:t xml:space="preserve">ольческого </w:t>
            </w:r>
            <w:r w:rsidR="009513DC">
              <w:rPr>
                <w:color w:val="202521"/>
                <w:sz w:val="24"/>
                <w:szCs w:val="24"/>
              </w:rPr>
              <w:t>объединения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rPr>
          <w:trHeight w:val="632"/>
        </w:trPr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2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Учреждение, на базе которого создано добровольческое объединение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3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Координатор добровольческого движения (ФИО, должность)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4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Контактная информаци</w:t>
            </w:r>
            <w:proofErr w:type="gramStart"/>
            <w:r w:rsidRPr="006E214C">
              <w:rPr>
                <w:sz w:val="24"/>
                <w:szCs w:val="24"/>
              </w:rPr>
              <w:t>я(</w:t>
            </w:r>
            <w:proofErr w:type="gramEnd"/>
            <w:r w:rsidRPr="006E214C">
              <w:rPr>
                <w:sz w:val="24"/>
                <w:szCs w:val="24"/>
              </w:rPr>
              <w:t xml:space="preserve">тел., </w:t>
            </w:r>
            <w:proofErr w:type="spellStart"/>
            <w:r w:rsidRPr="006E214C">
              <w:rPr>
                <w:sz w:val="24"/>
                <w:szCs w:val="24"/>
              </w:rPr>
              <w:t>Email</w:t>
            </w:r>
            <w:proofErr w:type="spellEnd"/>
            <w:r w:rsidRPr="006E214C">
              <w:rPr>
                <w:sz w:val="24"/>
                <w:szCs w:val="24"/>
              </w:rPr>
              <w:t>)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5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Основные направления деятельности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6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Дата создания добровольческого объединения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7</w:t>
            </w:r>
          </w:p>
        </w:tc>
        <w:tc>
          <w:tcPr>
            <w:tcW w:w="2799" w:type="dxa"/>
            <w:hideMark/>
          </w:tcPr>
          <w:p w:rsidR="000520FE" w:rsidRPr="006E214C" w:rsidRDefault="009513DC" w:rsidP="009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20FE" w:rsidRPr="006E214C">
              <w:rPr>
                <w:sz w:val="24"/>
                <w:szCs w:val="24"/>
              </w:rPr>
              <w:t xml:space="preserve">рограммы (проекты) добровольческие проекты, </w:t>
            </w:r>
            <w:r w:rsidRPr="006E2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E214C">
              <w:rPr>
                <w:sz w:val="24"/>
                <w:szCs w:val="24"/>
              </w:rPr>
              <w:t xml:space="preserve">еализуемые </w:t>
            </w:r>
            <w:r w:rsidR="000520FE" w:rsidRPr="006E214C">
              <w:rPr>
                <w:sz w:val="24"/>
                <w:szCs w:val="24"/>
              </w:rPr>
              <w:t>силами добровольцев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8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Численный состав объединения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9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Социальные партнеры (с которыми взаимодействует объединение)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  <w:tr w:rsidR="000520FE" w:rsidTr="009513DC">
        <w:tc>
          <w:tcPr>
            <w:tcW w:w="0" w:type="auto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10</w:t>
            </w:r>
          </w:p>
        </w:tc>
        <w:tc>
          <w:tcPr>
            <w:tcW w:w="2799" w:type="dxa"/>
            <w:hideMark/>
          </w:tcPr>
          <w:p w:rsidR="000520FE" w:rsidRPr="006E214C" w:rsidRDefault="000520FE" w:rsidP="009513DC">
            <w:pPr>
              <w:rPr>
                <w:sz w:val="24"/>
                <w:szCs w:val="24"/>
              </w:rPr>
            </w:pPr>
            <w:r w:rsidRPr="006E214C">
              <w:rPr>
                <w:sz w:val="24"/>
                <w:szCs w:val="24"/>
              </w:rPr>
              <w:t>Предложение по дальнейшему развитию волонтерского объединения в районе  </w:t>
            </w:r>
          </w:p>
        </w:tc>
        <w:tc>
          <w:tcPr>
            <w:tcW w:w="6520" w:type="dxa"/>
            <w:hideMark/>
          </w:tcPr>
          <w:p w:rsidR="000520FE" w:rsidRDefault="000520FE" w:rsidP="009513DC">
            <w:pPr>
              <w:rPr>
                <w:rFonts w:ascii="Verdana" w:hAnsi="Verdana"/>
                <w:color w:val="202521"/>
                <w:sz w:val="20"/>
                <w:szCs w:val="20"/>
              </w:rPr>
            </w:pPr>
            <w:r>
              <w:rPr>
                <w:rFonts w:ascii="Verdana" w:hAnsi="Verdana"/>
                <w:color w:val="202521"/>
                <w:sz w:val="20"/>
                <w:szCs w:val="20"/>
              </w:rPr>
              <w:t> </w:t>
            </w:r>
          </w:p>
        </w:tc>
      </w:tr>
    </w:tbl>
    <w:p w:rsidR="000520FE" w:rsidRPr="006E214C" w:rsidRDefault="000520FE" w:rsidP="000520FE">
      <w:pPr>
        <w:jc w:val="center"/>
        <w:rPr>
          <w:sz w:val="28"/>
          <w:szCs w:val="28"/>
        </w:rPr>
      </w:pPr>
      <w:r w:rsidRPr="006E214C">
        <w:rPr>
          <w:sz w:val="28"/>
          <w:szCs w:val="28"/>
        </w:rPr>
        <w:t>Паспорт волонтерского  объединения</w:t>
      </w:r>
    </w:p>
    <w:p w:rsidR="004122CA" w:rsidRPr="004122CA" w:rsidRDefault="004122CA" w:rsidP="004122CA"/>
    <w:p w:rsidR="004122CA" w:rsidRPr="004122CA" w:rsidRDefault="004122CA" w:rsidP="004122CA"/>
    <w:p w:rsidR="004122CA" w:rsidRPr="004122CA" w:rsidRDefault="004122CA" w:rsidP="004122CA"/>
    <w:p w:rsidR="004122CA" w:rsidRDefault="004122CA" w:rsidP="004122CA"/>
    <w:p w:rsidR="00463425" w:rsidRDefault="004122CA" w:rsidP="004122CA">
      <w:pPr>
        <w:tabs>
          <w:tab w:val="left" w:pos="5775"/>
        </w:tabs>
      </w:pPr>
      <w:r>
        <w:tab/>
      </w:r>
    </w:p>
    <w:p w:rsidR="004122CA" w:rsidRDefault="004122CA" w:rsidP="004122CA">
      <w:pPr>
        <w:tabs>
          <w:tab w:val="left" w:pos="5775"/>
        </w:tabs>
      </w:pPr>
    </w:p>
    <w:sectPr w:rsidR="004122CA" w:rsidSect="00ED21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CA" w:rsidRDefault="00CA09CA" w:rsidP="000520FE">
      <w:r>
        <w:separator/>
      </w:r>
    </w:p>
  </w:endnote>
  <w:endnote w:type="continuationSeparator" w:id="0">
    <w:p w:rsidR="00CA09CA" w:rsidRDefault="00CA09CA" w:rsidP="0005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CA" w:rsidRDefault="00CA09CA" w:rsidP="000520FE">
      <w:r>
        <w:separator/>
      </w:r>
    </w:p>
  </w:footnote>
  <w:footnote w:type="continuationSeparator" w:id="0">
    <w:p w:rsidR="00CA09CA" w:rsidRDefault="00CA09CA" w:rsidP="00052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2"/>
    <w:rsid w:val="000520FE"/>
    <w:rsid w:val="000E75AF"/>
    <w:rsid w:val="00133C6C"/>
    <w:rsid w:val="00133E36"/>
    <w:rsid w:val="00140A8B"/>
    <w:rsid w:val="001603F7"/>
    <w:rsid w:val="001C7075"/>
    <w:rsid w:val="00242CAA"/>
    <w:rsid w:val="00335179"/>
    <w:rsid w:val="004122CA"/>
    <w:rsid w:val="00463425"/>
    <w:rsid w:val="00503F4B"/>
    <w:rsid w:val="005C66C9"/>
    <w:rsid w:val="006806B3"/>
    <w:rsid w:val="006A345C"/>
    <w:rsid w:val="007104D4"/>
    <w:rsid w:val="0079516C"/>
    <w:rsid w:val="00843C87"/>
    <w:rsid w:val="009513DC"/>
    <w:rsid w:val="009D2728"/>
    <w:rsid w:val="009E0B81"/>
    <w:rsid w:val="00B52D77"/>
    <w:rsid w:val="00B85215"/>
    <w:rsid w:val="00CA09CA"/>
    <w:rsid w:val="00CE5552"/>
    <w:rsid w:val="00E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E75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555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22CA"/>
    <w:rPr>
      <w:b/>
      <w:bCs/>
    </w:rPr>
  </w:style>
  <w:style w:type="character" w:styleId="a6">
    <w:name w:val="Hyperlink"/>
    <w:uiPriority w:val="99"/>
    <w:unhideWhenUsed/>
    <w:rsid w:val="009E0B81"/>
    <w:rPr>
      <w:color w:val="0563C1"/>
      <w:u w:val="single"/>
    </w:rPr>
  </w:style>
  <w:style w:type="table" w:styleId="a7">
    <w:name w:val="Table Grid"/>
    <w:basedOn w:val="a1"/>
    <w:uiPriority w:val="59"/>
    <w:rsid w:val="000520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52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52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106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2018-04-13T02:35:00Z</cp:lastPrinted>
  <dcterms:created xsi:type="dcterms:W3CDTF">2018-04-12T08:27:00Z</dcterms:created>
  <dcterms:modified xsi:type="dcterms:W3CDTF">2018-04-19T09:14:00Z</dcterms:modified>
</cp:coreProperties>
</file>